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Cs/>
          <w:sz w:val="36"/>
          <w:szCs w:val="36"/>
        </w:rPr>
      </w:pPr>
      <w:r>
        <w:rPr>
          <w:rFonts w:hint="eastAsia" w:ascii="宋体" w:hAnsi="宋体" w:eastAsia="宋体" w:cs="宋体"/>
          <w:bCs/>
          <w:sz w:val="36"/>
          <w:szCs w:val="36"/>
          <w:lang w:eastAsia="zh-CN"/>
        </w:rPr>
        <w:t>乳源县</w:t>
      </w:r>
      <w:r>
        <w:rPr>
          <w:rFonts w:hint="eastAsia" w:ascii="宋体" w:hAnsi="宋体" w:eastAsia="宋体" w:cs="宋体"/>
          <w:bCs/>
          <w:sz w:val="36"/>
          <w:szCs w:val="36"/>
        </w:rPr>
        <w:t>农业机械</w:t>
      </w:r>
      <w:r>
        <w:rPr>
          <w:rFonts w:hint="eastAsia" w:ascii="宋体" w:hAnsi="宋体" w:eastAsia="宋体" w:cs="宋体"/>
          <w:bCs/>
          <w:sz w:val="36"/>
          <w:szCs w:val="36"/>
          <w:lang w:eastAsia="zh-CN"/>
        </w:rPr>
        <w:t>服务中心</w:t>
      </w:r>
      <w:r>
        <w:rPr>
          <w:rFonts w:hint="eastAsia" w:ascii="宋体" w:hAnsi="宋体" w:eastAsia="宋体" w:cs="宋体"/>
          <w:bCs/>
          <w:sz w:val="36"/>
          <w:szCs w:val="36"/>
          <w:lang w:val="en-US" w:eastAsia="zh-CN"/>
        </w:rPr>
        <w:t>2021</w:t>
      </w:r>
      <w:r>
        <w:rPr>
          <w:rFonts w:hint="eastAsia" w:ascii="宋体" w:hAnsi="宋体" w:eastAsia="宋体" w:cs="宋体"/>
          <w:bCs/>
          <w:sz w:val="36"/>
          <w:szCs w:val="36"/>
        </w:rPr>
        <w:t>年度</w:t>
      </w:r>
    </w:p>
    <w:p>
      <w:pPr>
        <w:jc w:val="center"/>
        <w:rPr>
          <w:rFonts w:ascii="宋体" w:hAnsi="宋体" w:eastAsia="宋体" w:cs="宋体"/>
          <w:bCs/>
          <w:sz w:val="36"/>
          <w:szCs w:val="36"/>
        </w:rPr>
      </w:pPr>
      <w:r>
        <w:rPr>
          <w:rFonts w:hint="eastAsia" w:ascii="宋体" w:hAnsi="宋体" w:eastAsia="宋体" w:cs="宋体"/>
          <w:bCs/>
          <w:sz w:val="36"/>
          <w:szCs w:val="36"/>
          <w:lang w:eastAsia="zh-CN"/>
        </w:rPr>
        <w:t>农机宣传推广经费</w:t>
      </w:r>
      <w:r>
        <w:rPr>
          <w:rFonts w:hint="eastAsia" w:ascii="宋体" w:hAnsi="宋体" w:eastAsia="宋体" w:cs="宋体"/>
          <w:bCs/>
          <w:sz w:val="36"/>
          <w:szCs w:val="36"/>
        </w:rPr>
        <w:t>绩效自评报告</w:t>
      </w:r>
    </w:p>
    <w:p>
      <w:pPr>
        <w:rPr>
          <w:rFonts w:ascii="宋体" w:hAnsi="宋体" w:eastAsia="宋体" w:cs="宋体"/>
          <w:szCs w:val="30"/>
          <w:shd w:val="clear" w:color="auto" w:fill="FFFFFF"/>
        </w:rPr>
      </w:pPr>
    </w:p>
    <w:p>
      <w:pPr>
        <w:ind w:firstLine="640" w:firstLineChars="200"/>
        <w:rPr>
          <w:rFonts w:hint="eastAsia" w:ascii="宋体" w:hAnsi="宋体" w:eastAsia="宋体" w:cs="宋体"/>
          <w:sz w:val="32"/>
          <w:szCs w:val="32"/>
          <w:shd w:val="clear" w:color="auto" w:fill="FFFFFF"/>
        </w:rPr>
      </w:pPr>
      <w:r>
        <w:rPr>
          <w:rFonts w:hint="eastAsia" w:ascii="宋体" w:hAnsi="宋体" w:eastAsia="宋体" w:cs="宋体"/>
          <w:sz w:val="32"/>
          <w:szCs w:val="32"/>
          <w:shd w:val="clear" w:color="auto" w:fill="FFFFFF"/>
        </w:rPr>
        <w:t>根据中央《关于全面实施预算绩效管理的意见》（中发〔2018〕34 号）精神及《乳源瑶族自治县全面实施预算绩效管理工作方案（2019－2022 年）》（乳府办[2020]15 号）的有关要求，,现将</w:t>
      </w:r>
      <w:r>
        <w:rPr>
          <w:rFonts w:hint="eastAsia" w:ascii="宋体" w:hAnsi="宋体" w:eastAsia="宋体" w:cs="宋体"/>
          <w:sz w:val="32"/>
          <w:szCs w:val="32"/>
          <w:shd w:val="clear" w:color="auto" w:fill="FFFFFF"/>
          <w:lang w:eastAsia="zh-CN"/>
        </w:rPr>
        <w:t>乳源县</w:t>
      </w:r>
      <w:r>
        <w:rPr>
          <w:rFonts w:hint="eastAsia" w:ascii="宋体" w:hAnsi="宋体" w:eastAsia="宋体" w:cs="宋体"/>
          <w:sz w:val="32"/>
          <w:szCs w:val="32"/>
          <w:shd w:val="clear" w:color="auto" w:fill="FFFFFF"/>
        </w:rPr>
        <w:t>农业</w:t>
      </w:r>
      <w:r>
        <w:rPr>
          <w:rFonts w:hint="eastAsia" w:ascii="宋体" w:hAnsi="宋体" w:eastAsia="宋体" w:cs="宋体"/>
          <w:sz w:val="32"/>
          <w:szCs w:val="32"/>
          <w:shd w:val="clear" w:color="auto" w:fill="FFFFFF"/>
          <w:lang w:eastAsia="zh-CN"/>
        </w:rPr>
        <w:t>机械服务中心</w:t>
      </w:r>
      <w:r>
        <w:rPr>
          <w:rFonts w:hint="eastAsia" w:ascii="宋体" w:hAnsi="宋体" w:eastAsia="宋体" w:cs="宋体"/>
          <w:bCs/>
          <w:sz w:val="32"/>
          <w:szCs w:val="32"/>
          <w:lang w:val="en-US" w:eastAsia="zh-CN"/>
        </w:rPr>
        <w:t>2021</w:t>
      </w:r>
      <w:r>
        <w:rPr>
          <w:rFonts w:hint="eastAsia" w:ascii="宋体" w:hAnsi="宋体" w:eastAsia="宋体" w:cs="宋体"/>
          <w:bCs/>
          <w:sz w:val="32"/>
          <w:szCs w:val="32"/>
        </w:rPr>
        <w:t>年度</w:t>
      </w:r>
      <w:r>
        <w:rPr>
          <w:rFonts w:hint="eastAsia" w:ascii="宋体" w:hAnsi="宋体" w:eastAsia="宋体" w:cs="宋体"/>
          <w:bCs/>
          <w:sz w:val="32"/>
          <w:szCs w:val="32"/>
          <w:lang w:eastAsia="zh-CN"/>
        </w:rPr>
        <w:t>农机宣传推广经费</w:t>
      </w:r>
      <w:r>
        <w:rPr>
          <w:rFonts w:hint="eastAsia" w:ascii="宋体" w:hAnsi="宋体" w:eastAsia="宋体" w:cs="宋体"/>
          <w:sz w:val="32"/>
          <w:szCs w:val="32"/>
          <w:shd w:val="clear" w:color="auto" w:fill="FFFFFF"/>
        </w:rPr>
        <w:t xml:space="preserve">支付绩效目标自评工作情况及评价报告如下: </w:t>
      </w:r>
    </w:p>
    <w:p>
      <w:pPr>
        <w:rPr>
          <w:rFonts w:hint="eastAsia" w:ascii="宋体" w:hAnsi="宋体" w:eastAsia="宋体" w:cs="宋体"/>
          <w:sz w:val="32"/>
          <w:szCs w:val="32"/>
        </w:rPr>
      </w:pPr>
      <w:r>
        <w:rPr>
          <w:rFonts w:hint="eastAsia" w:ascii="宋体" w:hAnsi="宋体" w:eastAsia="宋体" w:cs="宋体"/>
          <w:sz w:val="32"/>
          <w:szCs w:val="32"/>
        </w:rPr>
        <w:t>一、单位简介</w:t>
      </w:r>
    </w:p>
    <w:p>
      <w:pPr>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乳源县</w:t>
      </w:r>
      <w:r>
        <w:rPr>
          <w:rFonts w:hint="eastAsia" w:ascii="宋体" w:hAnsi="宋体" w:eastAsia="宋体" w:cs="宋体"/>
          <w:sz w:val="32"/>
          <w:szCs w:val="32"/>
        </w:rPr>
        <w:t>农业</w:t>
      </w:r>
      <w:r>
        <w:rPr>
          <w:rFonts w:hint="eastAsia" w:ascii="宋体" w:hAnsi="宋体" w:eastAsia="宋体" w:cs="宋体"/>
          <w:sz w:val="32"/>
          <w:szCs w:val="32"/>
          <w:lang w:eastAsia="zh-CN"/>
        </w:rPr>
        <w:t>机械服务中心</w:t>
      </w:r>
      <w:r>
        <w:rPr>
          <w:rFonts w:hint="eastAsia" w:ascii="宋体" w:hAnsi="宋体" w:eastAsia="宋体" w:cs="宋体"/>
          <w:sz w:val="32"/>
          <w:szCs w:val="32"/>
        </w:rPr>
        <w:t>是贯彻执行国家和省有关农业农</w:t>
      </w:r>
      <w:r>
        <w:rPr>
          <w:rFonts w:hint="eastAsia" w:ascii="宋体" w:hAnsi="宋体" w:eastAsia="宋体" w:cs="宋体"/>
          <w:sz w:val="32"/>
          <w:szCs w:val="32"/>
          <w:lang w:eastAsia="zh-CN"/>
        </w:rPr>
        <w:t>机</w:t>
      </w:r>
      <w:r>
        <w:rPr>
          <w:rFonts w:hint="eastAsia" w:ascii="宋体" w:hAnsi="宋体" w:eastAsia="宋体" w:cs="宋体"/>
          <w:sz w:val="32"/>
          <w:szCs w:val="32"/>
        </w:rPr>
        <w:t>工作方针政策和</w:t>
      </w:r>
      <w:r>
        <w:rPr>
          <w:rFonts w:hint="eastAsia" w:ascii="宋体" w:hAnsi="宋体" w:eastAsia="宋体" w:cs="宋体"/>
          <w:sz w:val="32"/>
          <w:szCs w:val="32"/>
          <w:lang w:eastAsia="zh-CN"/>
        </w:rPr>
        <w:t>推广宣传的</w:t>
      </w:r>
      <w:r>
        <w:rPr>
          <w:rFonts w:hint="eastAsia" w:ascii="宋体" w:hAnsi="宋体" w:eastAsia="宋体" w:cs="宋体"/>
          <w:sz w:val="32"/>
          <w:szCs w:val="32"/>
        </w:rPr>
        <w:t>部门，主要工作任务是履行农机管理、安全监理、推广</w:t>
      </w:r>
      <w:r>
        <w:rPr>
          <w:rFonts w:hint="eastAsia" w:ascii="宋体" w:hAnsi="宋体" w:eastAsia="宋体" w:cs="宋体"/>
          <w:sz w:val="32"/>
          <w:szCs w:val="32"/>
          <w:lang w:eastAsia="zh-CN"/>
        </w:rPr>
        <w:t>，</w:t>
      </w:r>
      <w:r>
        <w:rPr>
          <w:rFonts w:hint="eastAsia" w:ascii="宋体" w:hAnsi="宋体" w:eastAsia="宋体" w:cs="宋体"/>
          <w:sz w:val="32"/>
          <w:szCs w:val="32"/>
        </w:rPr>
        <w:t>培训</w:t>
      </w:r>
      <w:r>
        <w:rPr>
          <w:rFonts w:hint="eastAsia" w:ascii="宋体" w:hAnsi="宋体" w:eastAsia="宋体" w:cs="宋体"/>
          <w:sz w:val="32"/>
          <w:szCs w:val="32"/>
          <w:lang w:eastAsia="zh-CN"/>
        </w:rPr>
        <w:t>和宣传</w:t>
      </w:r>
      <w:r>
        <w:rPr>
          <w:rFonts w:hint="eastAsia" w:ascii="宋体" w:hAnsi="宋体" w:eastAsia="宋体" w:cs="宋体"/>
          <w:sz w:val="32"/>
          <w:szCs w:val="32"/>
        </w:rPr>
        <w:t>等职责。</w:t>
      </w:r>
    </w:p>
    <w:p>
      <w:pPr>
        <w:numPr>
          <w:ilvl w:val="0"/>
          <w:numId w:val="1"/>
        </w:numPr>
        <w:spacing w:line="360" w:lineRule="auto"/>
        <w:rPr>
          <w:rFonts w:hint="eastAsia" w:ascii="宋体" w:hAnsi="宋体" w:eastAsia="宋体" w:cs="宋体"/>
          <w:sz w:val="32"/>
          <w:szCs w:val="32"/>
        </w:rPr>
      </w:pPr>
      <w:r>
        <w:rPr>
          <w:rFonts w:hint="eastAsia" w:ascii="宋体" w:hAnsi="宋体" w:eastAsia="宋体" w:cs="宋体"/>
          <w:sz w:val="32"/>
          <w:szCs w:val="32"/>
        </w:rPr>
        <w:t>项目实施主要内容及实施程序。</w:t>
      </w:r>
    </w:p>
    <w:p>
      <w:pPr>
        <w:numPr>
          <w:ilvl w:val="0"/>
          <w:numId w:val="2"/>
        </w:numPr>
        <w:spacing w:line="360" w:lineRule="auto"/>
        <w:rPr>
          <w:rFonts w:hint="eastAsia" w:ascii="宋体" w:hAnsi="宋体" w:eastAsia="宋体" w:cs="宋体"/>
          <w:sz w:val="32"/>
          <w:szCs w:val="32"/>
          <w:lang w:eastAsia="zh-CN"/>
        </w:rPr>
      </w:pPr>
      <w:r>
        <w:rPr>
          <w:rFonts w:hint="eastAsia" w:ascii="宋体" w:hAnsi="宋体" w:eastAsia="宋体" w:cs="宋体"/>
          <w:sz w:val="32"/>
          <w:szCs w:val="32"/>
          <w:lang w:eastAsia="zh-CN"/>
        </w:rPr>
        <w:t>主要内容</w:t>
      </w:r>
    </w:p>
    <w:p>
      <w:pPr>
        <w:numPr>
          <w:ilvl w:val="0"/>
          <w:numId w:val="3"/>
        </w:numPr>
        <w:spacing w:line="360" w:lineRule="auto"/>
        <w:rPr>
          <w:rFonts w:hint="eastAsia" w:ascii="宋体" w:hAnsi="宋体" w:eastAsia="宋体" w:cs="宋体"/>
          <w:sz w:val="32"/>
          <w:szCs w:val="32"/>
        </w:rPr>
      </w:pPr>
      <w:r>
        <w:rPr>
          <w:rFonts w:hint="eastAsia" w:ascii="宋体" w:hAnsi="宋体" w:eastAsia="宋体" w:cs="宋体"/>
          <w:sz w:val="32"/>
          <w:szCs w:val="32"/>
          <w:lang w:val="en-US" w:eastAsia="zh-CN"/>
        </w:rPr>
        <w:t>印刷</w:t>
      </w:r>
      <w:r>
        <w:rPr>
          <w:rFonts w:hint="eastAsia" w:ascii="宋体" w:hAnsi="宋体" w:eastAsia="宋体" w:cs="宋体"/>
          <w:sz w:val="32"/>
          <w:szCs w:val="32"/>
        </w:rPr>
        <w:t>农机宣传资料</w:t>
      </w:r>
    </w:p>
    <w:p>
      <w:pPr>
        <w:numPr>
          <w:ilvl w:val="0"/>
          <w:numId w:val="3"/>
        </w:numPr>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发放水稻植保统防统治资金</w:t>
      </w:r>
    </w:p>
    <w:p>
      <w:pPr>
        <w:numPr>
          <w:ilvl w:val="0"/>
          <w:numId w:val="3"/>
        </w:numPr>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开展农机安全生产培训</w:t>
      </w:r>
    </w:p>
    <w:p>
      <w:pPr>
        <w:numPr>
          <w:ilvl w:val="0"/>
          <w:numId w:val="3"/>
        </w:numPr>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rPr>
        <w:t>农机化技术推广服务费</w:t>
      </w:r>
    </w:p>
    <w:p>
      <w:pPr>
        <w:spacing w:line="560" w:lineRule="exac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lang w:eastAsia="zh-CN"/>
        </w:rPr>
        <w:t>二</w:t>
      </w:r>
      <w:r>
        <w:rPr>
          <w:rFonts w:hint="eastAsia" w:ascii="宋体" w:hAnsi="宋体" w:eastAsia="宋体" w:cs="宋体"/>
          <w:b w:val="0"/>
          <w:bCs w:val="0"/>
          <w:color w:val="auto"/>
          <w:sz w:val="32"/>
          <w:szCs w:val="32"/>
        </w:rPr>
        <w:t>）综述项目自评等级和分数，并对照佐证材料逐一分析。</w:t>
      </w:r>
    </w:p>
    <w:p>
      <w:pPr>
        <w:spacing w:line="560" w:lineRule="exact"/>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项目完成了各项绩效目标，自评等级：</w:t>
      </w:r>
      <w:r>
        <w:rPr>
          <w:rFonts w:hint="eastAsia" w:ascii="宋体" w:hAnsi="宋体" w:eastAsia="宋体" w:cs="宋体"/>
          <w:b w:val="0"/>
          <w:bCs w:val="0"/>
          <w:color w:val="auto"/>
          <w:sz w:val="32"/>
          <w:szCs w:val="32"/>
          <w:lang w:eastAsia="zh-CN"/>
        </w:rPr>
        <w:t>优</w:t>
      </w:r>
    </w:p>
    <w:p>
      <w:pPr>
        <w:spacing w:line="560" w:lineRule="exac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三</w:t>
      </w:r>
      <w:r>
        <w:rPr>
          <w:rFonts w:hint="eastAsia" w:ascii="宋体" w:hAnsi="宋体" w:eastAsia="宋体" w:cs="宋体"/>
          <w:b w:val="0"/>
          <w:bCs w:val="0"/>
          <w:color w:val="auto"/>
          <w:sz w:val="32"/>
          <w:szCs w:val="32"/>
        </w:rPr>
        <w:t>、绩效表现</w:t>
      </w:r>
    </w:p>
    <w:p>
      <w:pPr>
        <w:spacing w:line="56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（一）资金使用绩效。</w:t>
      </w:r>
    </w:p>
    <w:p>
      <w:pPr>
        <w:spacing w:line="56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1、项目资金实际总投入情况。</w:t>
      </w:r>
    </w:p>
    <w:p>
      <w:pPr>
        <w:spacing w:line="560" w:lineRule="exact"/>
        <w:ind w:firstLine="1120" w:firstLineChars="35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项目资金实际总投入</w:t>
      </w:r>
      <w:r>
        <w:rPr>
          <w:rFonts w:hint="eastAsia" w:ascii="宋体" w:hAnsi="宋体" w:eastAsia="宋体" w:cs="宋体"/>
          <w:b w:val="0"/>
          <w:bCs w:val="0"/>
          <w:color w:val="auto"/>
          <w:sz w:val="32"/>
          <w:szCs w:val="32"/>
          <w:lang w:val="en-US" w:eastAsia="zh-CN"/>
        </w:rPr>
        <w:t>5万</w:t>
      </w:r>
      <w:r>
        <w:rPr>
          <w:rFonts w:hint="eastAsia" w:ascii="宋体" w:hAnsi="宋体" w:eastAsia="宋体" w:cs="宋体"/>
          <w:b w:val="0"/>
          <w:bCs w:val="0"/>
          <w:color w:val="auto"/>
          <w:sz w:val="32"/>
          <w:szCs w:val="32"/>
        </w:rPr>
        <w:t>元</w:t>
      </w:r>
      <w:r>
        <w:rPr>
          <w:rFonts w:hint="eastAsia" w:ascii="宋体" w:hAnsi="宋体" w:eastAsia="宋体" w:cs="宋体"/>
          <w:b w:val="0"/>
          <w:bCs w:val="0"/>
          <w:color w:val="auto"/>
          <w:sz w:val="32"/>
          <w:szCs w:val="32"/>
          <w:lang w:eastAsia="zh-CN"/>
        </w:rPr>
        <w:t>。</w:t>
      </w:r>
    </w:p>
    <w:p>
      <w:pPr>
        <w:spacing w:line="56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2、项目资金实际支出情况，具体详细说明。</w:t>
      </w:r>
    </w:p>
    <w:p>
      <w:pPr>
        <w:numPr>
          <w:ilvl w:val="0"/>
          <w:numId w:val="0"/>
        </w:numPr>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项目资金实际总支出</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lang w:eastAsia="zh-CN"/>
        </w:rPr>
        <w:t>其中支出</w:t>
      </w:r>
      <w:r>
        <w:rPr>
          <w:rFonts w:hint="eastAsia" w:ascii="宋体" w:hAnsi="宋体" w:eastAsia="宋体" w:cs="宋体"/>
          <w:sz w:val="32"/>
          <w:szCs w:val="32"/>
        </w:rPr>
        <w:t>农机宣传资料</w:t>
      </w:r>
      <w:r>
        <w:rPr>
          <w:rFonts w:hint="eastAsia" w:ascii="宋体" w:hAnsi="宋体" w:eastAsia="宋体" w:cs="宋体"/>
          <w:sz w:val="32"/>
          <w:szCs w:val="32"/>
          <w:lang w:val="en-US" w:eastAsia="zh-CN"/>
        </w:rPr>
        <w:t>1.83万元</w:t>
      </w:r>
      <w:r>
        <w:rPr>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lang w:eastAsia="zh-CN"/>
        </w:rPr>
        <w:t>支出水稻</w:t>
      </w:r>
      <w:r>
        <w:rPr>
          <w:rFonts w:hint="eastAsia" w:ascii="宋体" w:hAnsi="宋体" w:eastAsia="宋体" w:cs="宋体"/>
          <w:b w:val="0"/>
          <w:bCs w:val="0"/>
          <w:color w:val="auto"/>
          <w:sz w:val="32"/>
          <w:szCs w:val="32"/>
        </w:rPr>
        <w:t>无人机统防统治作业</w:t>
      </w:r>
      <w:r>
        <w:rPr>
          <w:rFonts w:hint="eastAsia" w:ascii="宋体" w:hAnsi="宋体" w:eastAsia="宋体" w:cs="宋体"/>
          <w:b w:val="0"/>
          <w:bCs w:val="0"/>
          <w:color w:val="auto"/>
          <w:sz w:val="32"/>
          <w:szCs w:val="32"/>
          <w:lang w:val="en-US" w:eastAsia="zh-CN"/>
        </w:rPr>
        <w:t>1万元，</w:t>
      </w:r>
      <w:r>
        <w:rPr>
          <w:rFonts w:hint="eastAsia" w:ascii="宋体" w:hAnsi="宋体" w:eastAsia="宋体" w:cs="宋体"/>
          <w:sz w:val="32"/>
          <w:szCs w:val="32"/>
          <w:lang w:val="en-US" w:eastAsia="zh-CN"/>
        </w:rPr>
        <w:t>农机安全生产培训费0.5万元，</w:t>
      </w:r>
      <w:r>
        <w:rPr>
          <w:rFonts w:hint="eastAsia" w:ascii="宋体" w:hAnsi="宋体" w:eastAsia="宋体" w:cs="宋体"/>
          <w:sz w:val="32"/>
          <w:szCs w:val="32"/>
        </w:rPr>
        <w:t>农机化技术推广服务费1</w:t>
      </w:r>
      <w:r>
        <w:rPr>
          <w:rFonts w:hint="eastAsia" w:ascii="宋体" w:hAnsi="宋体" w:eastAsia="宋体" w:cs="宋体"/>
          <w:sz w:val="32"/>
          <w:szCs w:val="32"/>
          <w:lang w:val="en-US" w:eastAsia="zh-CN"/>
        </w:rPr>
        <w:t>.</w:t>
      </w:r>
      <w:r>
        <w:rPr>
          <w:rFonts w:hint="eastAsia" w:ascii="宋体" w:hAnsi="宋体" w:eastAsia="宋体" w:cs="宋体"/>
          <w:sz w:val="32"/>
          <w:szCs w:val="32"/>
        </w:rPr>
        <w:t>67</w:t>
      </w:r>
      <w:r>
        <w:rPr>
          <w:rFonts w:hint="eastAsia" w:ascii="宋体" w:hAnsi="宋体" w:eastAsia="宋体" w:cs="宋体"/>
          <w:sz w:val="32"/>
          <w:szCs w:val="32"/>
          <w:lang w:eastAsia="zh-CN"/>
        </w:rPr>
        <w:t>万元。</w:t>
      </w:r>
      <w:bookmarkStart w:id="0" w:name="_GoBack"/>
      <w:bookmarkEnd w:id="0"/>
    </w:p>
    <w:p>
      <w:pPr>
        <w:spacing w:line="56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3、项目的绩效目标完成情况（经济、</w:t>
      </w:r>
      <w:r>
        <w:rPr>
          <w:rFonts w:hint="eastAsia" w:ascii="宋体" w:hAnsi="宋体" w:eastAsia="宋体" w:cs="宋体"/>
          <w:b w:val="0"/>
          <w:bCs w:val="0"/>
          <w:color w:val="auto"/>
          <w:sz w:val="32"/>
          <w:szCs w:val="32"/>
          <w:lang w:eastAsia="zh-CN"/>
        </w:rPr>
        <w:t>社会</w:t>
      </w:r>
      <w:r>
        <w:rPr>
          <w:rFonts w:hint="eastAsia" w:ascii="宋体" w:hAnsi="宋体" w:eastAsia="宋体" w:cs="宋体"/>
          <w:b w:val="0"/>
          <w:bCs w:val="0"/>
          <w:color w:val="auto"/>
          <w:sz w:val="32"/>
          <w:szCs w:val="32"/>
        </w:rPr>
        <w:t>和</w:t>
      </w:r>
      <w:r>
        <w:rPr>
          <w:rFonts w:hint="eastAsia" w:ascii="宋体" w:hAnsi="宋体" w:eastAsia="宋体" w:cs="宋体"/>
          <w:b w:val="0"/>
          <w:bCs w:val="0"/>
          <w:color w:val="auto"/>
          <w:sz w:val="32"/>
          <w:szCs w:val="32"/>
          <w:lang w:eastAsia="zh-CN"/>
        </w:rPr>
        <w:t>生态</w:t>
      </w:r>
      <w:r>
        <w:rPr>
          <w:rFonts w:hint="eastAsia" w:ascii="宋体" w:hAnsi="宋体" w:eastAsia="宋体" w:cs="宋体"/>
          <w:b w:val="0"/>
          <w:bCs w:val="0"/>
          <w:color w:val="auto"/>
          <w:sz w:val="32"/>
          <w:szCs w:val="32"/>
        </w:rPr>
        <w:t>效益）。</w:t>
      </w:r>
    </w:p>
    <w:p>
      <w:pPr>
        <w:spacing w:line="560" w:lineRule="exact"/>
        <w:ind w:firstLine="640" w:firstLineChars="200"/>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主要绩效目标完成情况：</w:t>
      </w:r>
      <w:r>
        <w:rPr>
          <w:rFonts w:hint="eastAsia" w:ascii="宋体" w:hAnsi="宋体" w:eastAsia="宋体" w:cs="宋体"/>
          <w:b w:val="0"/>
          <w:bCs w:val="0"/>
          <w:color w:val="auto"/>
          <w:sz w:val="32"/>
          <w:szCs w:val="32"/>
          <w:lang w:eastAsia="zh-CN"/>
        </w:rPr>
        <w:t>通过农机宣传推广我县</w:t>
      </w:r>
      <w:r>
        <w:rPr>
          <w:rFonts w:hint="eastAsia" w:ascii="宋体" w:hAnsi="宋体" w:eastAsia="宋体" w:cs="宋体"/>
          <w:color w:val="000000" w:themeColor="text1"/>
          <w:sz w:val="32"/>
          <w:szCs w:val="32"/>
          <w:shd w:val="clear" w:color="auto" w:fill="FFFFFF"/>
          <w14:textFill>
            <w14:solidFill>
              <w14:schemeClr w14:val="tx1"/>
            </w14:solidFill>
          </w14:textFill>
        </w:rPr>
        <w:t>2021年完成农机购置补贴</w:t>
      </w:r>
      <w:r>
        <w:rPr>
          <w:rFonts w:hint="eastAsia" w:ascii="宋体" w:hAnsi="宋体" w:eastAsia="宋体" w:cs="宋体"/>
          <w:color w:val="000000" w:themeColor="text1"/>
          <w:sz w:val="32"/>
          <w:szCs w:val="32"/>
          <w:shd w:val="clear" w:color="auto" w:fill="FFFFFF"/>
          <w:lang w:val="en-US" w:eastAsia="zh-CN"/>
          <w14:textFill>
            <w14:solidFill>
              <w14:schemeClr w14:val="tx1"/>
            </w14:solidFill>
          </w14:textFill>
        </w:rPr>
        <w:t>24</w:t>
      </w:r>
      <w:r>
        <w:rPr>
          <w:rFonts w:hint="eastAsia" w:ascii="宋体" w:hAnsi="宋体" w:eastAsia="宋体" w:cs="宋体"/>
          <w:color w:val="000000" w:themeColor="text1"/>
          <w:sz w:val="32"/>
          <w:szCs w:val="32"/>
          <w:shd w:val="clear" w:color="auto" w:fill="FFFFFF"/>
          <w14:textFill>
            <w14:solidFill>
              <w14:schemeClr w14:val="tx1"/>
            </w14:solidFill>
          </w14:textFill>
        </w:rPr>
        <w:t>万元，完成省任务的</w:t>
      </w:r>
      <w:r>
        <w:rPr>
          <w:rFonts w:hint="eastAsia" w:ascii="宋体" w:hAnsi="宋体" w:eastAsia="宋体" w:cs="宋体"/>
          <w:color w:val="000000" w:themeColor="text1"/>
          <w:sz w:val="32"/>
          <w:szCs w:val="32"/>
          <w:shd w:val="clear" w:color="auto" w:fill="FFFFFF"/>
          <w:lang w:val="en-US" w:eastAsia="zh-CN"/>
          <w14:textFill>
            <w14:solidFill>
              <w14:schemeClr w14:val="tx1"/>
            </w14:solidFill>
          </w14:textFill>
        </w:rPr>
        <w:t>100</w:t>
      </w:r>
      <w:r>
        <w:rPr>
          <w:rFonts w:hint="eastAsia" w:ascii="宋体" w:hAnsi="宋体" w:eastAsia="宋体" w:cs="宋体"/>
          <w:color w:val="000000" w:themeColor="text1"/>
          <w:sz w:val="32"/>
          <w:szCs w:val="32"/>
          <w:shd w:val="clear" w:color="auto" w:fill="FFFFFF"/>
          <w14:textFill>
            <w14:solidFill>
              <w14:schemeClr w14:val="tx1"/>
            </w14:solidFill>
          </w14:textFill>
        </w:rPr>
        <w:t>%，补贴各类农机</w:t>
      </w:r>
      <w:r>
        <w:rPr>
          <w:rFonts w:hint="eastAsia" w:ascii="宋体" w:hAnsi="宋体" w:eastAsia="宋体" w:cs="宋体"/>
          <w:color w:val="000000" w:themeColor="text1"/>
          <w:sz w:val="32"/>
          <w:szCs w:val="32"/>
          <w:shd w:val="clear" w:color="auto" w:fill="FFFFFF"/>
          <w:lang w:val="en-US" w:eastAsia="zh-CN"/>
          <w14:textFill>
            <w14:solidFill>
              <w14:schemeClr w14:val="tx1"/>
            </w14:solidFill>
          </w14:textFill>
        </w:rPr>
        <w:t>76</w:t>
      </w:r>
      <w:r>
        <w:rPr>
          <w:rFonts w:hint="eastAsia" w:ascii="宋体" w:hAnsi="宋体" w:eastAsia="宋体" w:cs="宋体"/>
          <w:color w:val="000000" w:themeColor="text1"/>
          <w:sz w:val="32"/>
          <w:szCs w:val="32"/>
          <w:shd w:val="clear" w:color="auto" w:fill="FFFFFF"/>
          <w14:textFill>
            <w14:solidFill>
              <w14:schemeClr w14:val="tx1"/>
            </w14:solidFill>
          </w14:textFill>
        </w:rPr>
        <w:t>台（套），受益农户</w:t>
      </w:r>
      <w:r>
        <w:rPr>
          <w:rFonts w:hint="eastAsia" w:ascii="宋体" w:hAnsi="宋体" w:eastAsia="宋体" w:cs="宋体"/>
          <w:color w:val="000000" w:themeColor="text1"/>
          <w:sz w:val="32"/>
          <w:szCs w:val="32"/>
          <w:shd w:val="clear" w:color="auto" w:fill="FFFFFF"/>
          <w:lang w:val="en-US" w:eastAsia="zh-CN"/>
          <w14:textFill>
            <w14:solidFill>
              <w14:schemeClr w14:val="tx1"/>
            </w14:solidFill>
          </w14:textFill>
        </w:rPr>
        <w:t>71</w:t>
      </w:r>
      <w:r>
        <w:rPr>
          <w:rFonts w:hint="eastAsia" w:ascii="宋体" w:hAnsi="宋体" w:eastAsia="宋体" w:cs="宋体"/>
          <w:color w:val="000000" w:themeColor="text1"/>
          <w:sz w:val="32"/>
          <w:szCs w:val="32"/>
          <w:shd w:val="clear" w:color="auto" w:fill="FFFFFF"/>
          <w14:textFill>
            <w14:solidFill>
              <w14:schemeClr w14:val="tx1"/>
            </w14:solidFill>
          </w14:textFill>
        </w:rPr>
        <w:t>户，带动农户及农业企业、合作组织投入资金</w:t>
      </w:r>
      <w:r>
        <w:rPr>
          <w:rFonts w:hint="eastAsia" w:ascii="宋体" w:hAnsi="宋体" w:eastAsia="宋体" w:cs="宋体"/>
          <w:color w:val="000000" w:themeColor="text1"/>
          <w:sz w:val="32"/>
          <w:szCs w:val="32"/>
          <w:u w:val="none"/>
          <w:shd w:val="clear" w:color="auto" w:fill="FFFFFF"/>
          <w:lang w:val="en-US" w:eastAsia="zh-CN"/>
          <w14:textFill>
            <w14:solidFill>
              <w14:schemeClr w14:val="tx1"/>
            </w14:solidFill>
          </w14:textFill>
        </w:rPr>
        <w:t>90</w:t>
      </w:r>
      <w:r>
        <w:rPr>
          <w:rFonts w:hint="eastAsia" w:ascii="宋体" w:hAnsi="宋体" w:eastAsia="宋体" w:cs="宋体"/>
          <w:color w:val="000000" w:themeColor="text1"/>
          <w:sz w:val="32"/>
          <w:szCs w:val="32"/>
          <w:shd w:val="clear" w:color="auto" w:fill="FFFFFF"/>
          <w14:textFill>
            <w14:solidFill>
              <w14:schemeClr w14:val="tx1"/>
            </w14:solidFill>
          </w14:textFill>
        </w:rPr>
        <w:t>多万元</w:t>
      </w:r>
      <w:r>
        <w:rPr>
          <w:rFonts w:hint="eastAsia" w:ascii="宋体" w:hAnsi="宋体" w:eastAsia="宋体" w:cs="宋体"/>
          <w:color w:val="000000" w:themeColor="text1"/>
          <w:sz w:val="32"/>
          <w:szCs w:val="32"/>
          <w:shd w:val="clear" w:color="auto" w:fill="FFFFFF"/>
          <w:lang w:eastAsia="zh-CN"/>
          <w14:textFill>
            <w14:solidFill>
              <w14:schemeClr w14:val="tx1"/>
            </w14:solidFill>
          </w14:textFill>
        </w:rPr>
        <w:t>。</w:t>
      </w:r>
      <w:r>
        <w:rPr>
          <w:rFonts w:hint="eastAsia" w:ascii="宋体" w:hAnsi="宋体" w:eastAsia="宋体" w:cs="宋体"/>
          <w:b w:val="0"/>
          <w:bCs w:val="0"/>
          <w:color w:val="auto"/>
          <w:sz w:val="32"/>
          <w:szCs w:val="32"/>
          <w:lang w:val="en-US" w:eastAsia="zh-CN"/>
        </w:rPr>
        <w:t>水稻耕种收综合机械化率达到72.64%。</w:t>
      </w:r>
    </w:p>
    <w:p>
      <w:pPr>
        <w:pageBreakBefore w:val="0"/>
        <w:numPr>
          <w:ilvl w:val="0"/>
          <w:numId w:val="4"/>
        </w:numPr>
        <w:kinsoku/>
        <w:wordWrap/>
        <w:overflowPunct/>
        <w:topLinePunct w:val="0"/>
        <w:autoSpaceDE/>
        <w:autoSpaceDN/>
        <w:bidi w:val="0"/>
        <w:adjustRightInd w:val="0"/>
        <w:snapToGrid w:val="0"/>
        <w:spacing w:line="600" w:lineRule="exact"/>
        <w:ind w:firstLine="627" w:firstLineChars="196"/>
        <w:textAlignment w:val="auto"/>
        <w:rPr>
          <w:rFonts w:hint="eastAsia" w:ascii="宋体" w:hAnsi="宋体" w:eastAsia="宋体" w:cs="宋体"/>
          <w:b w:val="0"/>
          <w:bCs w:val="0"/>
          <w:color w:val="auto"/>
          <w:kern w:val="0"/>
          <w:sz w:val="32"/>
          <w:szCs w:val="32"/>
          <w:lang w:val="en-US" w:eastAsia="zh-CN" w:bidi="ar-SA"/>
        </w:rPr>
      </w:pPr>
      <w:r>
        <w:rPr>
          <w:rFonts w:hint="eastAsia" w:ascii="宋体" w:hAnsi="宋体" w:eastAsia="宋体" w:cs="宋体"/>
          <w:b w:val="0"/>
          <w:bCs w:val="0"/>
          <w:color w:val="auto"/>
          <w:sz w:val="32"/>
          <w:szCs w:val="32"/>
        </w:rPr>
        <w:t>项目资金使用效益，</w:t>
      </w:r>
      <w:r>
        <w:rPr>
          <w:rFonts w:hint="eastAsia" w:ascii="宋体" w:hAnsi="宋体" w:eastAsia="宋体" w:cs="宋体"/>
          <w:b w:val="0"/>
          <w:bCs w:val="0"/>
          <w:color w:val="auto"/>
          <w:sz w:val="32"/>
          <w:szCs w:val="32"/>
          <w:lang w:eastAsia="zh-CN"/>
        </w:rPr>
        <w:t>加大宣传力度，</w:t>
      </w:r>
      <w:r>
        <w:rPr>
          <w:rFonts w:hint="eastAsia" w:ascii="宋体" w:hAnsi="宋体" w:eastAsia="宋体" w:cs="宋体"/>
          <w:b w:val="0"/>
          <w:bCs w:val="0"/>
          <w:color w:val="auto"/>
          <w:kern w:val="0"/>
          <w:sz w:val="32"/>
          <w:szCs w:val="32"/>
          <w:lang w:val="en-US" w:eastAsia="zh-CN" w:bidi="ar-SA"/>
        </w:rPr>
        <w:t>着力推进主要农作物生产机械化发展。实施主要农作物生产机械化推进行动，加快推进水稻生产全程机械化，补短板增动能，继续开展水稻机种补“短板”行动，持续推进无人机直播、 穴直播试点工作，探索加快植保、烘干、秸秆综合利用机械化途径。</w:t>
      </w:r>
    </w:p>
    <w:p>
      <w:pPr>
        <w:ind w:firstLine="640" w:firstLineChars="200"/>
        <w:jc w:val="left"/>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kern w:val="0"/>
          <w:sz w:val="32"/>
          <w:szCs w:val="32"/>
          <w:cs w:val="0"/>
          <w:lang w:val="en-US" w:eastAsia="zh-CN" w:bidi="ar-SA"/>
        </w:rPr>
        <w:t>（二）</w:t>
      </w:r>
      <w:r>
        <w:rPr>
          <w:rFonts w:hint="eastAsia" w:ascii="宋体" w:hAnsi="宋体" w:eastAsia="宋体" w:cs="宋体"/>
          <w:b w:val="0"/>
          <w:bCs w:val="0"/>
          <w:color w:val="auto"/>
          <w:sz w:val="32"/>
          <w:szCs w:val="32"/>
        </w:rPr>
        <w:t>存在的问题</w:t>
      </w:r>
      <w:r>
        <w:rPr>
          <w:rFonts w:hint="eastAsia" w:ascii="宋体" w:hAnsi="宋体" w:eastAsia="宋体" w:cs="宋体"/>
          <w:b w:val="0"/>
          <w:bCs w:val="0"/>
          <w:color w:val="auto"/>
          <w:sz w:val="32"/>
          <w:szCs w:val="32"/>
          <w:lang w:eastAsia="zh-CN"/>
        </w:rPr>
        <w:t>和困难</w:t>
      </w:r>
    </w:p>
    <w:p>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val="en-US" w:eastAsia="zh-CN"/>
        </w:rPr>
        <w:t>1、</w:t>
      </w:r>
      <w:r>
        <w:rPr>
          <w:rFonts w:hint="eastAsia" w:ascii="宋体" w:hAnsi="宋体" w:eastAsia="宋体" w:cs="宋体"/>
          <w:b w:val="0"/>
          <w:bCs w:val="0"/>
          <w:color w:val="auto"/>
          <w:sz w:val="32"/>
          <w:szCs w:val="32"/>
        </w:rPr>
        <w:t>农机化整体水平不高，科技创新能力比较薄。我县农机化水平不高，对农机科技投入不足，农机新产品短缺，基础设施薄弱，机插等关键环节推广工作尚在起步阶段，思想障碍和技术障碍尚未根本解决。</w:t>
      </w:r>
    </w:p>
    <w:p>
      <w:pPr>
        <w:ind w:firstLine="640" w:firstLineChars="200"/>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2、农机社会化服务组织数量少，</w:t>
      </w:r>
      <w:r>
        <w:rPr>
          <w:rFonts w:hint="eastAsia" w:ascii="宋体" w:hAnsi="宋体" w:eastAsia="宋体" w:cs="宋体"/>
          <w:b w:val="0"/>
          <w:bCs w:val="0"/>
          <w:color w:val="auto"/>
          <w:sz w:val="32"/>
          <w:szCs w:val="32"/>
        </w:rPr>
        <w:t>服务组织化程度不高</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体系不健全。不论是联合收割机、植保无人机、大中型拖拉机，还是水稻插秧机，户户购买是不现实的，</w:t>
      </w:r>
      <w:r>
        <w:rPr>
          <w:rFonts w:hint="eastAsia" w:ascii="宋体" w:hAnsi="宋体" w:eastAsia="宋体" w:cs="宋体"/>
          <w:b w:val="0"/>
          <w:bCs w:val="0"/>
          <w:color w:val="auto"/>
          <w:sz w:val="32"/>
          <w:szCs w:val="32"/>
        </w:rPr>
        <w:t>需要继续加快农机专业合作社的发展</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通过建立各类农机社会化服务组织来解决。</w:t>
      </w:r>
    </w:p>
    <w:p>
      <w:pPr>
        <w:ind w:firstLine="640" w:firstLineChars="200"/>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i w:val="0"/>
          <w:iCs w:val="0"/>
          <w:caps w:val="0"/>
          <w:color w:val="auto"/>
          <w:spacing w:val="0"/>
          <w:sz w:val="32"/>
          <w:szCs w:val="32"/>
          <w:shd w:val="clear" w:fill="FFFFFF"/>
          <w:lang w:val="en-US" w:eastAsia="zh-CN"/>
        </w:rPr>
        <w:t>3、</w:t>
      </w:r>
      <w:r>
        <w:rPr>
          <w:rFonts w:hint="eastAsia" w:ascii="宋体" w:hAnsi="宋体" w:eastAsia="宋体" w:cs="宋体"/>
          <w:b w:val="0"/>
          <w:bCs w:val="0"/>
          <w:i w:val="0"/>
          <w:iCs w:val="0"/>
          <w:caps w:val="0"/>
          <w:color w:val="auto"/>
          <w:spacing w:val="0"/>
          <w:sz w:val="32"/>
          <w:szCs w:val="32"/>
          <w:shd w:val="clear" w:fill="FFFFFF"/>
        </w:rPr>
        <w:t>由于推广经费的不足，推广人员工作难以正常及时地开展，所以有些好的农机具、好的项目不能得到及时地向广大农民推广，这就慢慢地削弱了推广从业人员的工作积极性，这种情况也影响了农机推广工作的开展。</w:t>
      </w:r>
    </w:p>
    <w:p>
      <w:pPr>
        <w:spacing w:line="560" w:lineRule="exact"/>
        <w:ind w:firstLine="960" w:firstLineChars="300"/>
        <w:rPr>
          <w:rFonts w:hint="eastAsia" w:ascii="宋体" w:hAnsi="宋体" w:eastAsia="宋体" w:cs="宋体"/>
          <w:b w:val="0"/>
          <w:bCs w:val="0"/>
          <w:color w:val="auto"/>
          <w:kern w:val="0"/>
          <w:sz w:val="32"/>
          <w:szCs w:val="32"/>
          <w:lang w:val="en-US" w:eastAsia="zh-CN" w:bidi="ar"/>
        </w:rPr>
      </w:pPr>
      <w:r>
        <w:rPr>
          <w:rFonts w:hint="eastAsia" w:ascii="宋体" w:hAnsi="宋体" w:eastAsia="宋体" w:cs="宋体"/>
          <w:b w:val="0"/>
          <w:bCs w:val="0"/>
          <w:color w:val="auto"/>
          <w:kern w:val="0"/>
          <w:sz w:val="32"/>
          <w:szCs w:val="32"/>
          <w:lang w:val="en-US" w:eastAsia="zh-CN" w:bidi="ar"/>
        </w:rPr>
        <w:t>四、改善农机作业化意见</w:t>
      </w:r>
    </w:p>
    <w:p>
      <w:pPr>
        <w:spacing w:line="560" w:lineRule="exact"/>
        <w:ind w:firstLine="640" w:firstLineChars="200"/>
        <w:rPr>
          <w:rFonts w:hint="eastAsia" w:ascii="宋体" w:hAnsi="宋体" w:eastAsia="宋体" w:cs="宋体"/>
          <w:b w:val="0"/>
          <w:bCs w:val="0"/>
          <w:color w:val="auto"/>
          <w:kern w:val="0"/>
          <w:sz w:val="32"/>
          <w:szCs w:val="32"/>
        </w:rPr>
      </w:pPr>
      <w:r>
        <w:rPr>
          <w:rFonts w:hint="eastAsia" w:ascii="宋体" w:hAnsi="宋体" w:eastAsia="宋体" w:cs="宋体"/>
          <w:b w:val="0"/>
          <w:bCs w:val="0"/>
          <w:color w:val="auto"/>
          <w:kern w:val="0"/>
          <w:sz w:val="32"/>
          <w:szCs w:val="32"/>
          <w:lang w:eastAsia="zh-CN"/>
        </w:rPr>
        <w:t>（一）</w:t>
      </w:r>
      <w:r>
        <w:rPr>
          <w:rFonts w:hint="eastAsia" w:ascii="宋体" w:hAnsi="宋体" w:eastAsia="宋体" w:cs="宋体"/>
          <w:b w:val="0"/>
          <w:bCs w:val="0"/>
          <w:color w:val="auto"/>
          <w:kern w:val="0"/>
          <w:sz w:val="32"/>
          <w:szCs w:val="32"/>
        </w:rPr>
        <w:t>大力发展农机社会化服务。培育壮大农机社会化服务组织，提高农机社会化服务组织发展质量。支持新型农业经营主体开展农机作业服务，支持农机社会化服务组织及农村集体经济组织开展多种形式的适度规模经营。推进覆盖农业生产全过程的农机社会化服务体系基本建成。支持有条件的市县选择重点农机品种，纳入政策性农业保险范畴。</w:t>
      </w:r>
    </w:p>
    <w:p>
      <w:pPr>
        <w:spacing w:line="560" w:lineRule="exact"/>
        <w:ind w:firstLine="640" w:firstLineChars="200"/>
        <w:rPr>
          <w:rFonts w:hint="eastAsia" w:ascii="宋体" w:hAnsi="宋体" w:eastAsia="宋体" w:cs="宋体"/>
          <w:b w:val="0"/>
          <w:bCs w:val="0"/>
          <w:color w:val="auto"/>
          <w:kern w:val="0"/>
          <w:sz w:val="32"/>
          <w:szCs w:val="32"/>
          <w:lang w:val="en-US" w:eastAsia="zh-CN" w:bidi="ar"/>
        </w:rPr>
      </w:pPr>
      <w:r>
        <w:rPr>
          <w:rFonts w:hint="eastAsia" w:ascii="宋体" w:hAnsi="宋体" w:eastAsia="宋体" w:cs="宋体"/>
          <w:b w:val="0"/>
          <w:bCs w:val="0"/>
          <w:color w:val="auto"/>
          <w:kern w:val="0"/>
          <w:sz w:val="32"/>
          <w:szCs w:val="32"/>
          <w:lang w:val="en-US" w:eastAsia="zh-CN" w:bidi="ar"/>
        </w:rPr>
        <w:t>（二）</w:t>
      </w:r>
      <w:r>
        <w:rPr>
          <w:rFonts w:hint="eastAsia" w:ascii="宋体" w:hAnsi="宋体" w:eastAsia="宋体" w:cs="宋体"/>
          <w:b w:val="0"/>
          <w:bCs w:val="0"/>
          <w:color w:val="auto"/>
          <w:kern w:val="0"/>
          <w:sz w:val="32"/>
          <w:szCs w:val="32"/>
        </w:rPr>
        <w:t>推动农机服务业态创新。鼓励农机服务主体与新型农业经营主体组建农机农事服务联合体，拓展服务范围和半径。支持农机服务主体通过跨区作业、订单作业和农业生产托管等多种形式，开展农机作业服务，促进小农户与现代农业发展有机衔接。支持建设集中育秧、</w:t>
      </w:r>
      <w:r>
        <w:rPr>
          <w:rFonts w:hint="eastAsia" w:ascii="宋体" w:hAnsi="宋体" w:eastAsia="宋体" w:cs="宋体"/>
          <w:b w:val="0"/>
          <w:bCs w:val="0"/>
          <w:color w:val="auto"/>
          <w:kern w:val="0"/>
          <w:sz w:val="32"/>
          <w:szCs w:val="32"/>
          <w:lang w:eastAsia="zh-CN"/>
        </w:rPr>
        <w:t>水稻直播机插作业，</w:t>
      </w:r>
      <w:r>
        <w:rPr>
          <w:rFonts w:hint="eastAsia" w:ascii="宋体" w:hAnsi="宋体" w:eastAsia="宋体" w:cs="宋体"/>
          <w:b w:val="0"/>
          <w:bCs w:val="0"/>
          <w:color w:val="auto"/>
          <w:kern w:val="0"/>
          <w:sz w:val="32"/>
          <w:szCs w:val="32"/>
        </w:rPr>
        <w:t>农机具存放以及农产品产地储藏、烘干、分等分级等设施和农机维修中心。按规定免收跨区作业的联合收割机、运输联合收割机和插秧机车辆的通行费。</w:t>
      </w:r>
    </w:p>
    <w:p>
      <w:pPr>
        <w:spacing w:line="560" w:lineRule="exact"/>
        <w:ind w:firstLine="640" w:firstLineChars="200"/>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color w:val="auto"/>
          <w:kern w:val="0"/>
          <w:sz w:val="32"/>
          <w:szCs w:val="32"/>
          <w:lang w:val="en-US" w:eastAsia="zh-CN" w:bidi="ar"/>
        </w:rPr>
        <w:t>（三））</w:t>
      </w:r>
      <w:r>
        <w:rPr>
          <w:rFonts w:hint="eastAsia" w:ascii="宋体" w:hAnsi="宋体" w:eastAsia="宋体" w:cs="宋体"/>
          <w:b w:val="0"/>
          <w:bCs w:val="0"/>
          <w:i w:val="0"/>
          <w:iCs w:val="0"/>
          <w:caps w:val="0"/>
          <w:color w:val="auto"/>
          <w:spacing w:val="0"/>
          <w:sz w:val="32"/>
          <w:szCs w:val="32"/>
          <w:shd w:val="clear" w:fill="FFFFFF"/>
        </w:rPr>
        <w:t>加大政府领导部门对农机推广工作的支持力度</w:t>
      </w:r>
      <w:r>
        <w:rPr>
          <w:rFonts w:hint="eastAsia" w:ascii="宋体" w:hAnsi="宋体" w:eastAsia="宋体" w:cs="宋体"/>
          <w:b w:val="0"/>
          <w:bCs w:val="0"/>
          <w:i w:val="0"/>
          <w:iCs w:val="0"/>
          <w:caps w:val="0"/>
          <w:color w:val="auto"/>
          <w:spacing w:val="0"/>
          <w:sz w:val="32"/>
          <w:szCs w:val="32"/>
          <w:shd w:val="clear" w:fill="FFFFFF"/>
          <w:lang w:eastAsia="zh-CN"/>
        </w:rPr>
        <w:t>，</w:t>
      </w:r>
      <w:r>
        <w:rPr>
          <w:rFonts w:hint="eastAsia" w:ascii="宋体" w:hAnsi="宋体" w:eastAsia="宋体" w:cs="宋体"/>
          <w:b w:val="0"/>
          <w:bCs w:val="0"/>
          <w:i w:val="0"/>
          <w:iCs w:val="0"/>
          <w:caps w:val="0"/>
          <w:color w:val="auto"/>
          <w:spacing w:val="0"/>
          <w:sz w:val="32"/>
          <w:szCs w:val="32"/>
          <w:shd w:val="clear" w:fill="FFFFFF"/>
        </w:rPr>
        <w:t>农机推广部门应和当地有关政府领导部门多沟通，请当地政府领导部门一道深人基层搞调研，进一步掌握农村、农民的现状和需求，制定出符合当地实际和农民需求的好的工作方法，并及时把当地农民的需求和农机推广的好的想法向有关领导部门汇报，做好领导的参谋，让领导及时掌握农机推广工作中存在的问题和困难，这样就能得到政府的及时支持和帮助，能更好地推动农机推广工作的有效顺利进行。</w:t>
      </w:r>
    </w:p>
    <w:p>
      <w:pPr>
        <w:spacing w:line="560" w:lineRule="exact"/>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四、其他需要说明的情况</w:t>
      </w:r>
      <w:r>
        <w:rPr>
          <w:rFonts w:hint="eastAsia" w:ascii="宋体" w:hAnsi="宋体" w:eastAsia="宋体" w:cs="宋体"/>
          <w:b w:val="0"/>
          <w:bCs w:val="0"/>
          <w:color w:val="auto"/>
          <w:sz w:val="32"/>
          <w:szCs w:val="32"/>
          <w:lang w:eastAsia="zh-CN"/>
        </w:rPr>
        <w:t>。</w:t>
      </w:r>
    </w:p>
    <w:p>
      <w:pPr>
        <w:spacing w:line="560" w:lineRule="exact"/>
        <w:ind w:firstLine="1280" w:firstLineChars="4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无</w:t>
      </w:r>
    </w:p>
    <w:p>
      <w:pPr>
        <w:spacing w:line="560" w:lineRule="exact"/>
        <w:ind w:firstLine="640" w:firstLineChars="200"/>
        <w:rPr>
          <w:rFonts w:hint="eastAsia" w:ascii="宋体" w:hAnsi="宋体" w:eastAsia="宋体" w:cs="宋体"/>
          <w:b w:val="0"/>
          <w:bCs w:val="0"/>
          <w:color w:val="auto"/>
          <w:sz w:val="32"/>
          <w:szCs w:val="32"/>
        </w:rPr>
      </w:pPr>
    </w:p>
    <w:p>
      <w:pPr>
        <w:ind w:firstLine="640" w:firstLineChars="200"/>
        <w:rPr>
          <w:rFonts w:hint="eastAsia" w:ascii="宋体" w:hAnsi="宋体" w:eastAsia="宋体" w:cs="宋体"/>
          <w:sz w:val="32"/>
          <w:szCs w:val="32"/>
          <w:shd w:val="clear" w:color="auto" w:fill="FFFFFF"/>
        </w:rPr>
      </w:pPr>
    </w:p>
    <w:p>
      <w:pPr>
        <w:ind w:firstLine="640" w:firstLineChars="200"/>
        <w:rPr>
          <w:rFonts w:hint="eastAsia" w:ascii="宋体" w:hAnsi="宋体" w:eastAsia="宋体" w:cs="宋体"/>
          <w:sz w:val="32"/>
          <w:szCs w:val="32"/>
          <w:shd w:val="clear" w:color="auto" w:fill="FFFFFF"/>
        </w:rPr>
      </w:pPr>
    </w:p>
    <w:p>
      <w:pPr>
        <w:ind w:firstLine="640" w:firstLineChars="200"/>
        <w:jc w:val="center"/>
        <w:rPr>
          <w:rFonts w:hint="eastAsia" w:ascii="宋体" w:hAnsi="宋体" w:eastAsia="宋体" w:cs="宋体"/>
          <w:sz w:val="32"/>
          <w:szCs w:val="32"/>
          <w:shd w:val="clear" w:color="auto" w:fill="FFFFFF"/>
        </w:rPr>
      </w:pPr>
      <w:r>
        <w:rPr>
          <w:rFonts w:hint="eastAsia" w:ascii="宋体" w:hAnsi="宋体" w:eastAsia="宋体" w:cs="宋体"/>
          <w:sz w:val="32"/>
          <w:szCs w:val="32"/>
          <w:shd w:val="clear" w:color="auto" w:fill="FFFFFF"/>
          <w:lang w:val="en-US" w:eastAsia="zh-CN"/>
        </w:rPr>
        <w:t xml:space="preserve">                 </w:t>
      </w:r>
      <w:r>
        <w:rPr>
          <w:rFonts w:hint="eastAsia" w:ascii="宋体" w:hAnsi="宋体" w:eastAsia="宋体" w:cs="宋体"/>
          <w:sz w:val="32"/>
          <w:szCs w:val="32"/>
          <w:shd w:val="clear" w:color="auto" w:fill="FFFFFF"/>
          <w:lang w:eastAsia="zh-CN"/>
        </w:rPr>
        <w:t>乳源瑶族自治县农业机械服务中心</w:t>
      </w:r>
    </w:p>
    <w:p>
      <w:pPr>
        <w:ind w:firstLine="320" w:firstLineChars="100"/>
        <w:rPr>
          <w:rFonts w:hint="eastAsia" w:ascii="宋体" w:hAnsi="宋体" w:eastAsia="宋体" w:cs="宋体"/>
          <w:sz w:val="32"/>
          <w:szCs w:val="32"/>
        </w:rPr>
      </w:pPr>
      <w:r>
        <w:rPr>
          <w:rFonts w:hint="eastAsia" w:ascii="宋体" w:hAnsi="宋体" w:eastAsia="宋体" w:cs="宋体"/>
          <w:sz w:val="32"/>
          <w:szCs w:val="32"/>
          <w:shd w:val="clear" w:color="auto" w:fill="FFFFFF"/>
        </w:rPr>
        <w:t xml:space="preserve">                           20</w:t>
      </w:r>
      <w:r>
        <w:rPr>
          <w:rFonts w:hint="eastAsia" w:ascii="宋体" w:hAnsi="宋体" w:eastAsia="宋体" w:cs="宋体"/>
          <w:sz w:val="32"/>
          <w:szCs w:val="32"/>
          <w:shd w:val="clear" w:color="auto" w:fill="FFFFFF"/>
          <w:lang w:val="en-US" w:eastAsia="zh-CN"/>
        </w:rPr>
        <w:t>22</w:t>
      </w:r>
      <w:r>
        <w:rPr>
          <w:rFonts w:hint="eastAsia" w:ascii="宋体" w:hAnsi="宋体" w:eastAsia="宋体" w:cs="宋体"/>
          <w:sz w:val="32"/>
          <w:szCs w:val="32"/>
          <w:shd w:val="clear" w:color="auto" w:fill="FFFFFF"/>
        </w:rPr>
        <w:t>年4月1</w:t>
      </w:r>
      <w:r>
        <w:rPr>
          <w:rFonts w:hint="eastAsia" w:ascii="宋体" w:hAnsi="宋体" w:eastAsia="宋体" w:cs="宋体"/>
          <w:sz w:val="32"/>
          <w:szCs w:val="32"/>
          <w:shd w:val="clear" w:color="auto" w:fill="FFFFFF"/>
          <w:lang w:val="en-US" w:eastAsia="zh-CN"/>
        </w:rPr>
        <w:t>4</w:t>
      </w:r>
      <w:r>
        <w:rPr>
          <w:rFonts w:hint="eastAsia" w:ascii="宋体" w:hAnsi="宋体" w:eastAsia="宋体" w:cs="宋体"/>
          <w:sz w:val="32"/>
          <w:szCs w:val="32"/>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C1FCC"/>
    <w:multiLevelType w:val="singleLevel"/>
    <w:tmpl w:val="890C1FCC"/>
    <w:lvl w:ilvl="0" w:tentative="0">
      <w:start w:val="1"/>
      <w:numFmt w:val="decimal"/>
      <w:suff w:val="nothing"/>
      <w:lvlText w:val="%1、"/>
      <w:lvlJc w:val="left"/>
    </w:lvl>
  </w:abstractNum>
  <w:abstractNum w:abstractNumId="1">
    <w:nsid w:val="127E322A"/>
    <w:multiLevelType w:val="singleLevel"/>
    <w:tmpl w:val="127E322A"/>
    <w:lvl w:ilvl="0" w:tentative="0">
      <w:start w:val="4"/>
      <w:numFmt w:val="decimal"/>
      <w:suff w:val="nothing"/>
      <w:lvlText w:val="%1、"/>
      <w:lvlJc w:val="left"/>
    </w:lvl>
  </w:abstractNum>
  <w:abstractNum w:abstractNumId="2">
    <w:nsid w:val="5F44381E"/>
    <w:multiLevelType w:val="singleLevel"/>
    <w:tmpl w:val="5F44381E"/>
    <w:lvl w:ilvl="0" w:tentative="0">
      <w:start w:val="2"/>
      <w:numFmt w:val="chineseCounting"/>
      <w:suff w:val="nothing"/>
      <w:lvlText w:val="%1、"/>
      <w:lvlJc w:val="left"/>
      <w:rPr>
        <w:rFonts w:hint="eastAsia"/>
      </w:rPr>
    </w:lvl>
  </w:abstractNum>
  <w:abstractNum w:abstractNumId="3">
    <w:nsid w:val="746F047F"/>
    <w:multiLevelType w:val="singleLevel"/>
    <w:tmpl w:val="746F047F"/>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715D59"/>
    <w:rsid w:val="002D0C8F"/>
    <w:rsid w:val="023831E7"/>
    <w:rsid w:val="0BFA5FBF"/>
    <w:rsid w:val="0D4021C1"/>
    <w:rsid w:val="0FE164E5"/>
    <w:rsid w:val="135508FC"/>
    <w:rsid w:val="14BE4C07"/>
    <w:rsid w:val="181365A7"/>
    <w:rsid w:val="1C1E33E5"/>
    <w:rsid w:val="2277734E"/>
    <w:rsid w:val="266522FC"/>
    <w:rsid w:val="26A75E91"/>
    <w:rsid w:val="2D366047"/>
    <w:rsid w:val="2EF672CF"/>
    <w:rsid w:val="30FA752A"/>
    <w:rsid w:val="31515177"/>
    <w:rsid w:val="34C226AB"/>
    <w:rsid w:val="3FB87862"/>
    <w:rsid w:val="4BF21684"/>
    <w:rsid w:val="50E10B1E"/>
    <w:rsid w:val="573C7726"/>
    <w:rsid w:val="57CF63E5"/>
    <w:rsid w:val="5AE1444F"/>
    <w:rsid w:val="5D715D59"/>
    <w:rsid w:val="604271FF"/>
    <w:rsid w:val="615C08D8"/>
    <w:rsid w:val="68991DEE"/>
    <w:rsid w:val="775972A4"/>
    <w:rsid w:val="78C529B8"/>
    <w:rsid w:val="7FB545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1618</Words>
  <Characters>1668</Characters>
  <Lines>0</Lines>
  <Paragraphs>0</Paragraphs>
  <TotalTime>19</TotalTime>
  <ScaleCrop>false</ScaleCrop>
  <LinksUpToDate>false</LinksUpToDate>
  <CharactersWithSpaces>1717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2018-04-19T02:33:00Z</dcterms:created>
  <dc:creator>Administrator</dc:creator>
  <cp:lastModifiedBy>为你而鸣（叶文生）</cp:lastModifiedBy>
  <cp:lastPrinted>2018-04-20T00:38:00Z</cp:lastPrinted>
  <dcterms:modified xsi:type="dcterms:W3CDTF">2022-04-14T03:20:43Z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237A5BB848C243A6AE7E411479BE481F</vt:lpwstr>
  </property>
</Properties>
</file>